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B" w:rsidRDefault="00B37112" w:rsidP="006146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I FUNKCJONOWANIA KURATORIUM OŚWIATY 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6837A2">
        <w:rPr>
          <w:rFonts w:ascii="Times New Roman" w:hAnsi="Times New Roman" w:cs="Times New Roman"/>
          <w:b/>
          <w:sz w:val="24"/>
          <w:szCs w:val="24"/>
        </w:rPr>
        <w:t>4 KWIETNIA</w:t>
      </w:r>
      <w:r w:rsidR="00077102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6837A2">
        <w:rPr>
          <w:rFonts w:ascii="Times New Roman" w:hAnsi="Times New Roman" w:cs="Times New Roman"/>
          <w:b/>
          <w:sz w:val="24"/>
          <w:szCs w:val="24"/>
        </w:rPr>
        <w:t>10 MAJA</w:t>
      </w:r>
      <w:r w:rsidR="00077102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1460B" w:rsidRDefault="0061460B" w:rsidP="0067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7A2" w:rsidRDefault="006837A2" w:rsidP="0067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764" w:rsidRDefault="00902764" w:rsidP="0067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92" w:rsidRPr="006837A2" w:rsidRDefault="006837A2" w:rsidP="006837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A2">
        <w:rPr>
          <w:rFonts w:ascii="Times New Roman" w:hAnsi="Times New Roman" w:cs="Times New Roman"/>
          <w:sz w:val="24"/>
          <w:szCs w:val="24"/>
        </w:rPr>
        <w:t xml:space="preserve">Rozporządzenie Ministra Edukacji Narodowej z dnia 25 kwietnia 2013 r. zmieniające rozporządzenie w sprawie warunków i sposobu oceniania, klasyfikowania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837A2">
        <w:rPr>
          <w:rFonts w:ascii="Times New Roman" w:hAnsi="Times New Roman" w:cs="Times New Roman"/>
          <w:sz w:val="24"/>
          <w:szCs w:val="24"/>
        </w:rPr>
        <w:t>i promowania uczniów i słuchaczy oraz przeprowadzania sprawdzianów i egzaminów w szkołach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7A2" w:rsidRDefault="006837A2" w:rsidP="006837A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520)</w:t>
      </w:r>
    </w:p>
    <w:p w:rsidR="006837A2" w:rsidRPr="006837A2" w:rsidRDefault="006837A2" w:rsidP="00683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b/>
          <w:sz w:val="24"/>
          <w:szCs w:val="24"/>
        </w:rPr>
        <w:t>Data wejścia w życie:</w:t>
      </w:r>
      <w:r w:rsidRPr="006837A2">
        <w:rPr>
          <w:rFonts w:ascii="Times New Roman" w:hAnsi="Times New Roman" w:cs="Times New Roman"/>
          <w:sz w:val="24"/>
          <w:szCs w:val="24"/>
        </w:rPr>
        <w:t xml:space="preserve"> </w:t>
      </w:r>
      <w:r w:rsidRPr="006837A2">
        <w:rPr>
          <w:rFonts w:ascii="Times New Roman" w:hAnsi="Times New Roman" w:cs="Times New Roman"/>
          <w:b/>
          <w:sz w:val="24"/>
          <w:szCs w:val="24"/>
        </w:rPr>
        <w:t>1 września 2014 r., z wyjątkiem:</w:t>
      </w:r>
    </w:p>
    <w:p w:rsidR="006837A2" w:rsidRPr="006837A2" w:rsidRDefault="006837A2" w:rsidP="0071573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sz w:val="24"/>
          <w:szCs w:val="24"/>
        </w:rPr>
        <w:t xml:space="preserve">1) § 1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1, 3, 5, 6, 29, 67–70,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73 lit. a i lit. b w zakresie dotyczącym § 138 ust. 2 </w:t>
      </w:r>
      <w:r>
        <w:rPr>
          <w:rFonts w:ascii="Times New Roman" w:hAnsi="Times New Roman" w:cs="Times New Roman"/>
          <w:sz w:val="24"/>
          <w:szCs w:val="24"/>
        </w:rPr>
        <w:br/>
      </w:r>
      <w:r w:rsidRPr="006837A2">
        <w:rPr>
          <w:rFonts w:ascii="Times New Roman" w:hAnsi="Times New Roman" w:cs="Times New Roman"/>
          <w:sz w:val="24"/>
          <w:szCs w:val="24"/>
        </w:rPr>
        <w:t xml:space="preserve">i 5 oraz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74 lit. d w zakresie dotyczącym</w:t>
      </w:r>
      <w:r w:rsidR="00715739">
        <w:rPr>
          <w:rFonts w:ascii="Times New Roman" w:hAnsi="Times New Roman" w:cs="Times New Roman"/>
          <w:sz w:val="24"/>
          <w:szCs w:val="24"/>
        </w:rPr>
        <w:t xml:space="preserve"> </w:t>
      </w:r>
      <w:r w:rsidRPr="006837A2">
        <w:rPr>
          <w:rFonts w:ascii="Times New Roman" w:hAnsi="Times New Roman" w:cs="Times New Roman"/>
          <w:sz w:val="24"/>
          <w:szCs w:val="24"/>
        </w:rPr>
        <w:t xml:space="preserve">§ 146 ust. 5, które wchodzą w życie </w:t>
      </w:r>
      <w:r w:rsidR="00715739">
        <w:rPr>
          <w:rFonts w:ascii="Times New Roman" w:hAnsi="Times New Roman" w:cs="Times New Roman"/>
          <w:sz w:val="24"/>
          <w:szCs w:val="24"/>
        </w:rPr>
        <w:br/>
      </w:r>
      <w:r w:rsidRPr="006837A2">
        <w:rPr>
          <w:rFonts w:ascii="Times New Roman" w:hAnsi="Times New Roman" w:cs="Times New Roman"/>
          <w:sz w:val="24"/>
          <w:szCs w:val="24"/>
        </w:rPr>
        <w:t xml:space="preserve">z dniem </w:t>
      </w:r>
      <w:r w:rsidRPr="00715739">
        <w:rPr>
          <w:rFonts w:ascii="Times New Roman" w:hAnsi="Times New Roman" w:cs="Times New Roman"/>
          <w:b/>
          <w:sz w:val="24"/>
          <w:szCs w:val="24"/>
        </w:rPr>
        <w:t>1 maja 2013 r.;</w:t>
      </w:r>
    </w:p>
    <w:p w:rsidR="006837A2" w:rsidRDefault="006837A2" w:rsidP="00683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sz w:val="24"/>
          <w:szCs w:val="24"/>
        </w:rPr>
        <w:t xml:space="preserve">2) § 1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13 lit. a,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18 w zakresie dotyczącym § 47c,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28 lit. a i b, </w:t>
      </w:r>
      <w:proofErr w:type="spellStart"/>
      <w:r w:rsidRPr="00683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837A2">
        <w:rPr>
          <w:rFonts w:ascii="Times New Roman" w:hAnsi="Times New Roman" w:cs="Times New Roman"/>
          <w:sz w:val="24"/>
          <w:szCs w:val="24"/>
        </w:rPr>
        <w:t xml:space="preserve"> 33, 60 i 75 oraz § 2–10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A2">
        <w:rPr>
          <w:rFonts w:ascii="Times New Roman" w:hAnsi="Times New Roman" w:cs="Times New Roman"/>
          <w:sz w:val="24"/>
          <w:szCs w:val="24"/>
        </w:rPr>
        <w:t xml:space="preserve">rozporządzenia, które wchodzą w życie z dniem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15739">
        <w:rPr>
          <w:rFonts w:ascii="Times New Roman" w:hAnsi="Times New Roman" w:cs="Times New Roman"/>
          <w:b/>
          <w:sz w:val="24"/>
          <w:szCs w:val="24"/>
        </w:rPr>
        <w:t>1 września 2013 r.</w:t>
      </w:r>
    </w:p>
    <w:p w:rsidR="006837A2" w:rsidRDefault="006837A2" w:rsidP="006837A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37A2" w:rsidRDefault="006837A2" w:rsidP="006837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A2">
        <w:rPr>
          <w:rFonts w:ascii="Times New Roman" w:hAnsi="Times New Roman" w:cs="Times New Roman"/>
          <w:sz w:val="24"/>
          <w:szCs w:val="24"/>
        </w:rPr>
        <w:t xml:space="preserve">Rozporządzenie Ministra Edukacji Narodowej z dnia 23 kwietnia 2013 r. w sprawie warunków i sposobu organizowania zajęć rewalidacyjno-wychowawczych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6837A2">
        <w:rPr>
          <w:rFonts w:ascii="Times New Roman" w:hAnsi="Times New Roman" w:cs="Times New Roman"/>
          <w:sz w:val="24"/>
          <w:szCs w:val="24"/>
        </w:rPr>
        <w:t>i młodzieży z upośledzeniem umysłowym w stopniu głębokim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7A2" w:rsidRDefault="006837A2" w:rsidP="006837A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529)</w:t>
      </w:r>
    </w:p>
    <w:p w:rsidR="006837A2" w:rsidRDefault="006837A2" w:rsidP="006837A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A2">
        <w:rPr>
          <w:rFonts w:ascii="Times New Roman" w:hAnsi="Times New Roman" w:cs="Times New Roman"/>
          <w:b/>
          <w:sz w:val="24"/>
          <w:szCs w:val="24"/>
        </w:rPr>
        <w:t>Data wejścia w życie: 8 maj 2013 r.</w:t>
      </w:r>
    </w:p>
    <w:p w:rsidR="00715739" w:rsidRDefault="00715739" w:rsidP="006837A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39" w:rsidRPr="00715739" w:rsidRDefault="00715739" w:rsidP="007157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39">
        <w:rPr>
          <w:rFonts w:ascii="Times New Roman" w:hAnsi="Times New Roman" w:cs="Times New Roman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739" w:rsidRDefault="00715739" w:rsidP="0071573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532)</w:t>
      </w:r>
    </w:p>
    <w:p w:rsidR="00715739" w:rsidRPr="00715739" w:rsidRDefault="00715739" w:rsidP="0071573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8 maj 2013 r.</w:t>
      </w:r>
    </w:p>
    <w:p w:rsidR="00463192" w:rsidRDefault="00463192" w:rsidP="0046319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64" w:rsidRPr="00902764" w:rsidRDefault="00902764" w:rsidP="0090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0F" w:rsidRPr="00673194" w:rsidRDefault="00903D0F" w:rsidP="00903D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903D0F" w:rsidRPr="00673194" w:rsidRDefault="00903D0F" w:rsidP="00903D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E76509" w:rsidRPr="00715739" w:rsidRDefault="00903D0F" w:rsidP="007157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sectPr w:rsidR="00E76509" w:rsidRPr="00715739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09F"/>
    <w:multiLevelType w:val="hybridMultilevel"/>
    <w:tmpl w:val="C3E0FA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977103"/>
    <w:multiLevelType w:val="hybridMultilevel"/>
    <w:tmpl w:val="AF0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40FD"/>
    <w:multiLevelType w:val="hybridMultilevel"/>
    <w:tmpl w:val="417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E3F"/>
    <w:multiLevelType w:val="hybridMultilevel"/>
    <w:tmpl w:val="2282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3504"/>
    <w:multiLevelType w:val="hybridMultilevel"/>
    <w:tmpl w:val="66B8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8FA"/>
    <w:multiLevelType w:val="hybridMultilevel"/>
    <w:tmpl w:val="BC62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1966"/>
    <w:multiLevelType w:val="hybridMultilevel"/>
    <w:tmpl w:val="1DE2E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B150F7"/>
    <w:multiLevelType w:val="hybridMultilevel"/>
    <w:tmpl w:val="963026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A7A4CC7"/>
    <w:multiLevelType w:val="hybridMultilevel"/>
    <w:tmpl w:val="A87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BB4"/>
    <w:multiLevelType w:val="hybridMultilevel"/>
    <w:tmpl w:val="0916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25A6"/>
    <w:multiLevelType w:val="hybridMultilevel"/>
    <w:tmpl w:val="24EE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D4244"/>
    <w:multiLevelType w:val="hybridMultilevel"/>
    <w:tmpl w:val="B3B0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03365E"/>
    <w:rsid w:val="00036765"/>
    <w:rsid w:val="00077102"/>
    <w:rsid w:val="001366B6"/>
    <w:rsid w:val="001B30CD"/>
    <w:rsid w:val="002426CC"/>
    <w:rsid w:val="0025629A"/>
    <w:rsid w:val="002A3239"/>
    <w:rsid w:val="00463192"/>
    <w:rsid w:val="005B4246"/>
    <w:rsid w:val="0061460B"/>
    <w:rsid w:val="00623205"/>
    <w:rsid w:val="00673194"/>
    <w:rsid w:val="006766D5"/>
    <w:rsid w:val="006837A2"/>
    <w:rsid w:val="0069421A"/>
    <w:rsid w:val="006E61AE"/>
    <w:rsid w:val="00715739"/>
    <w:rsid w:val="0079043B"/>
    <w:rsid w:val="00851AC5"/>
    <w:rsid w:val="00902764"/>
    <w:rsid w:val="00903D0F"/>
    <w:rsid w:val="00B00B9B"/>
    <w:rsid w:val="00B37112"/>
    <w:rsid w:val="00B87596"/>
    <w:rsid w:val="00BD1DB2"/>
    <w:rsid w:val="00D328ED"/>
    <w:rsid w:val="00D8141E"/>
    <w:rsid w:val="00DB4B8A"/>
    <w:rsid w:val="00DF68EB"/>
    <w:rsid w:val="00E76509"/>
    <w:rsid w:val="00E914E9"/>
    <w:rsid w:val="00F0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10</cp:revision>
  <dcterms:created xsi:type="dcterms:W3CDTF">2013-03-07T08:46:00Z</dcterms:created>
  <dcterms:modified xsi:type="dcterms:W3CDTF">2013-05-10T11:37:00Z</dcterms:modified>
</cp:coreProperties>
</file>